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00"/>
        <w:jc w:val="end"/>
        <w:rPr>
          <w:i/>
        </w:rPr>
      </w:pPr>
      <w:r>
        <w:rPr>
          <w:i/>
        </w:rPr>
        <w:t>Załącznik nr 4 do SIWZ</w:t>
      </w:r>
    </w:p>
    <w:p>
      <w:pPr>
        <w:pStyle w:val="Normal"/>
        <w:spacing w:lineRule="auto" w:line="288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88"/>
        <w:jc w:val="center"/>
        <w:rPr/>
      </w:pPr>
      <w:r>
        <w:rPr>
          <w:b/>
        </w:rPr>
        <w:t>ZESTAWIENIE SPRZEDAŻY WĘGLA</w:t>
      </w:r>
    </w:p>
    <w:p>
      <w:pPr>
        <w:pStyle w:val="Normal"/>
        <w:spacing w:lineRule="auto" w:line="288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rPr>
          <w:color w:val="000000"/>
        </w:rPr>
      </w:pPr>
      <w:r>
        <w:rPr>
          <w:color w:val="000000"/>
        </w:rPr>
        <w:t>Zestawienie sprzedaży dokumentujące sprzedaż węgla w ilości ponad 40</w:t>
      </w:r>
      <w:r>
        <w:rPr>
          <w:color w:val="000000"/>
          <w:shd w:fill="auto" w:val="clear"/>
        </w:rPr>
        <w:t>00 Mg w k</w:t>
      </w:r>
      <w:r>
        <w:rPr>
          <w:color w:val="000000"/>
        </w:rPr>
        <w:t>ażdym z następujących lat kalendarzowych:</w:t>
      </w:r>
    </w:p>
    <w:p>
      <w:pPr>
        <w:pStyle w:val="Normal"/>
        <w:spacing w:lineRule="auto" w:line="288"/>
        <w:rPr>
          <w:color w:val="000000"/>
        </w:rPr>
      </w:pPr>
      <w:r>
        <w:rPr>
          <w:color w:val="000000"/>
        </w:rPr>
        <w:t>a) 2023, 2024 i 2025</w:t>
      </w:r>
    </w:p>
    <w:p>
      <w:pPr>
        <w:pStyle w:val="Normal"/>
        <w:spacing w:lineRule="auto" w:line="288"/>
        <w:rPr>
          <w:color w:val="000000"/>
        </w:rPr>
      </w:pPr>
      <w:r>
        <w:rPr>
          <w:color w:val="000000"/>
        </w:rPr>
        <w:t>albo</w:t>
      </w:r>
    </w:p>
    <w:p>
      <w:pPr>
        <w:pStyle w:val="Normal"/>
        <w:spacing w:lineRule="auto" w:line="288"/>
        <w:rPr>
          <w:color w:val="000000"/>
        </w:rPr>
      </w:pPr>
      <w:r>
        <w:rPr>
          <w:color w:val="000000"/>
        </w:rPr>
        <w:t>b) 2024, 2025 i 2026</w:t>
        <w:br/>
        <w:t>z podaniem informacji o odbiorcy miału węglowego.</w:t>
      </w:r>
    </w:p>
    <w:tbl>
      <w:tblPr>
        <w:tblpPr w:vertAnchor="text" w:horzAnchor="text" w:leftFromText="141" w:rightFromText="141" w:tblpX="0" w:tblpY="1"/>
        <w:tblOverlap w:val="never"/>
        <w:tblW w:w="141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44"/>
        <w:gridCol w:w="2382"/>
        <w:gridCol w:w="5389"/>
        <w:gridCol w:w="5555"/>
      </w:tblGrid>
      <w:tr>
        <w:trPr/>
        <w:tc>
          <w:tcPr>
            <w:tcW w:w="844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Rok</w:t>
            </w:r>
          </w:p>
        </w:tc>
        <w:tc>
          <w:tcPr>
            <w:tcW w:w="2382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Ilość sprzedanego węgla [MG]</w:t>
            </w:r>
          </w:p>
        </w:tc>
        <w:tc>
          <w:tcPr>
            <w:tcW w:w="5389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Pełna nazwa odbiorcy</w:t>
            </w:r>
          </w:p>
        </w:tc>
        <w:tc>
          <w:tcPr>
            <w:tcW w:w="5555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Miejsce dostawy</w:t>
            </w:r>
          </w:p>
        </w:tc>
      </w:tr>
      <w:tr>
        <w:trPr>
          <w:trHeight w:val="1165" w:hRule="atLeast"/>
        </w:trPr>
        <w:tc>
          <w:tcPr>
            <w:tcW w:w="844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20" w:hRule="atLeast"/>
        </w:trPr>
        <w:tc>
          <w:tcPr>
            <w:tcW w:w="844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68" w:hRule="atLeast"/>
        </w:trPr>
        <w:tc>
          <w:tcPr>
            <w:tcW w:w="844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tabs>
                <w:tab w:val="clear" w:pos="709"/>
                <w:tab w:val="left" w:pos="3720" w:leader="none"/>
              </w:tabs>
              <w:spacing w:lineRule="auto" w:line="300"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3720" w:leader="none"/>
        </w:tabs>
        <w:spacing w:lineRule="auto" w:line="30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zestawienia załączam </w:t>
      </w:r>
      <w:r>
        <w:rPr>
          <w:color w:val="000000"/>
          <w:sz w:val="22"/>
          <w:szCs w:val="22"/>
        </w:rPr>
        <w:t>referencje potwierdzające prawidłowe zrealizowanie ww. dostaw.</w:t>
      </w:r>
    </w:p>
    <w:p>
      <w:pPr>
        <w:pStyle w:val="Normal"/>
        <w:tabs>
          <w:tab w:val="clear" w:pos="709"/>
          <w:tab w:val="left" w:pos="3720" w:leader="none"/>
        </w:tabs>
        <w:spacing w:lineRule="auto" w:line="30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3720" w:leader="none"/>
        </w:tabs>
        <w:spacing w:lineRule="auto" w:line="300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</w:t>
      </w:r>
    </w:p>
    <w:p>
      <w:pPr>
        <w:pStyle w:val="Normal"/>
        <w:tabs>
          <w:tab w:val="clear" w:pos="709"/>
          <w:tab w:val="left" w:pos="3720" w:leader="none"/>
        </w:tabs>
        <w:spacing w:lineRule="auto" w:line="300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(podpis Wykonawcy)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992" w:right="1418" w:gutter="0" w:header="425" w:top="992" w:footer="295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0570653"/>
    </w:sdtPr>
    <w:sdtContent>
      <w:p>
        <w:pPr>
          <w:pStyle w:val="Normal"/>
          <w:ind w:hanging="567" w:start="-142" w:end="-851"/>
          <w:jc w:val="center"/>
          <w:rPr>
            <w:sz w:val="22"/>
            <w:szCs w:val="22"/>
          </w:rPr>
        </w:pP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</w:rPr>
          <w:t>SIW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 xml:space="preserve">Z Dostawa węgla do wytwarzania ciepła w Zakładzie Energetyki Cieplnej „SPEC-PEC” Sp. z o.o. w Kartuzach 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>3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>/2026</w:t>
        </w:r>
      </w:p>
      <w:p>
        <w:pPr>
          <w:pStyle w:val="Footer"/>
          <w:jc w:val="end"/>
          <w:rPr>
            <w:rFonts w:ascii="Arial" w:hAnsi="Arial" w:eastAsia="DejaVu Sans" w:cs="DejaVu Sans" w:asciiTheme="majorHAnsi" w:cstheme="majorBidi" w:eastAsiaTheme="majorEastAsia" w:hAnsiTheme="majorHAnsi"/>
          </w:rPr>
        </w:pPr>
        <w:r>
          <w:rPr>
            <w:rFonts w:eastAsia="DejaVu Sans" w:cs="DejaVu Sans" w:ascii="Arial" w:hAnsi="Arial" w:asciiTheme="majorHAnsi" w:cstheme="majorBidi" w:eastAsiaTheme="majorEastAsia" w:hAnsiTheme="majorHAnsi"/>
          </w:rPr>
          <w:t xml:space="preserve">str. </w:t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</w:t>
        </w:r>
        <w:r>
          <w:rPr>
            <w:rFonts w:cs="Times New Roman"/>
          </w:rPr>
          <w:fldChar w:fldCharType="end"/>
        </w:r>
      </w:p>
      <w:p>
        <w:pPr>
          <w:pStyle w:val="Stopka1"/>
          <w:pBdr>
            <w:top w:val="double" w:sz="40" w:space="0" w:color="800000"/>
          </w:pBdr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0570653"/>
    </w:sdtPr>
    <w:sdtContent>
      <w:p>
        <w:pPr>
          <w:pStyle w:val="Normal"/>
          <w:ind w:hanging="567" w:start="-142" w:end="-851"/>
          <w:jc w:val="center"/>
          <w:rPr>
            <w:sz w:val="22"/>
            <w:szCs w:val="22"/>
          </w:rPr>
        </w:pP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</w:rPr>
          <w:t>SIW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 xml:space="preserve">Z Dostawa węgla do wytwarzania ciepła w Zakładzie Energetyki Cieplnej „SPEC-PEC” Sp. z o.o. w Kartuzach 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>3</w:t>
        </w:r>
        <w:r>
          <w:rPr>
            <w:rFonts w:eastAsia="DejaVu Sans" w:cs="DejaVu Sans" w:ascii="Arial" w:hAnsi="Arial" w:asciiTheme="majorHAnsi" w:cstheme="majorBidi" w:eastAsiaTheme="majorEastAsia" w:hAnsiTheme="majorHAnsi"/>
            <w:sz w:val="22"/>
            <w:szCs w:val="22"/>
            <w:lang w:eastAsia="en-US"/>
          </w:rPr>
          <w:t>/2026</w:t>
        </w:r>
      </w:p>
      <w:p>
        <w:pPr>
          <w:pStyle w:val="Footer"/>
          <w:jc w:val="end"/>
          <w:rPr>
            <w:rFonts w:ascii="Arial" w:hAnsi="Arial" w:eastAsia="DejaVu Sans" w:cs="DejaVu Sans" w:asciiTheme="majorHAnsi" w:cstheme="majorBidi" w:eastAsiaTheme="majorEastAsia" w:hAnsiTheme="majorHAnsi"/>
          </w:rPr>
        </w:pPr>
        <w:r>
          <w:rPr>
            <w:rFonts w:eastAsia="DejaVu Sans" w:cs="DejaVu Sans" w:ascii="Arial" w:hAnsi="Arial" w:asciiTheme="majorHAnsi" w:cstheme="majorBidi" w:eastAsiaTheme="majorEastAsia" w:hAnsiTheme="majorHAnsi"/>
          </w:rPr>
          <w:t xml:space="preserve">str. </w:t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</w:t>
        </w:r>
        <w:r>
          <w:rPr>
            <w:rFonts w:cs="Times New Roman"/>
          </w:rPr>
          <w:fldChar w:fldCharType="end"/>
        </w:r>
      </w:p>
      <w:p>
        <w:pPr>
          <w:pStyle w:val="Stopka1"/>
          <w:pBdr>
            <w:top w:val="double" w:sz="40" w:space="0" w:color="800000"/>
          </w:pBdr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46175" cy="296545"/>
          <wp:effectExtent l="0" t="0" r="0" b="0"/>
          <wp:docPr id="1" name="Obraz 1532553063 kopia 1" descr="logo spec 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32553063 kopia 1" descr="logo spec pe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46175" cy="296545"/>
          <wp:effectExtent l="0" t="0" r="0" b="0"/>
          <wp:docPr id="2" name="Obraz 1532553063 kopia 1" descr="logo spec 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32553063 kopia 1" descr="logo spec pe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opka1" w:customStyle="1">
    <w:name w:val="Stopka1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ramkiuser" w:customStyle="1">
    <w:name w:val="Zawartość ramki (user)"/>
    <w:basedOn w:val="Normal"/>
    <w:qFormat/>
    <w:pPr/>
    <w:rPr/>
  </w:style>
  <w:style w:type="paragraph" w:styleId="Zawartoramki" w:customStyle="1">
    <w:name w:val="Zawartość ramki"/>
    <w:basedOn w:val="Normal"/>
    <w:qFormat/>
    <w:pPr/>
    <w:rPr/>
  </w:style>
  <w:style w:type="numbering" w:styleId="Bezlistyuser" w:customStyle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1</Pages>
  <Words>102</Words>
  <Characters>609</Characters>
  <CharactersWithSpaces>830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2026-01-29T14:25:00Z</dcterms:created>
  <dc:creator>Przemysław Klawikowski</dc:creator>
  <dc:description/>
  <dc:language>pl-PL</dc:language>
  <cp:lastModifiedBy>Przemysław Klawikowski</cp:lastModifiedBy>
  <dcterms:modified xsi:type="dcterms:W3CDTF">2026-04-15T12:51:09Z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